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87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22"/>
        <w:gridCol w:w="16588"/>
        <w:tblGridChange w:id="0">
          <w:tblGrid>
            <w:gridCol w:w="2122"/>
            <w:gridCol w:w="165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</w:rPr>
              <w:drawing>
                <wp:inline distB="0" distT="0" distL="0" distR="0">
                  <wp:extent cx="771498" cy="614869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498" cy="61486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Centro de Gestión Tecnológica de Servicios</w:t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Guía para Desarrollar los procesos Formativos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Formato Plan de Trabajo para el Desarrollo de la Ruta de Aprendizaje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87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710"/>
        <w:tblGridChange w:id="0">
          <w:tblGrid>
            <w:gridCol w:w="187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Objetivo: </w:t>
            </w:r>
            <w:r w:rsidDel="00000000" w:rsidR="00000000" w:rsidRPr="00000000">
              <w:rPr>
                <w:rtl w:val="0"/>
              </w:rPr>
              <w:t xml:space="preserve">Concertar con el aprendiz las actividades de aprendizaje propuestas para cada resultado de aprendizaje. </w:t>
            </w:r>
          </w:p>
          <w:p w:rsidR="00000000" w:rsidDel="00000000" w:rsidP="00000000" w:rsidRDefault="00000000" w:rsidRPr="00000000" w14:paraId="00000008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Documentos de Referencia:</w:t>
            </w:r>
            <w:r w:rsidDel="00000000" w:rsidR="00000000" w:rsidRPr="00000000">
              <w:rPr>
                <w:rtl w:val="0"/>
              </w:rPr>
              <w:t xml:space="preserve"> Compromiso. GFPI-G-013 Guía para desarrollar los procesos formativos V.1, GFPI-F-019_Formato_Guia_de_Aprendizaje V.2. </w:t>
            </w:r>
          </w:p>
          <w:p w:rsidR="00000000" w:rsidDel="00000000" w:rsidP="00000000" w:rsidRDefault="00000000" w:rsidRPr="00000000" w14:paraId="00000009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Diligenciamiento del formato: </w:t>
            </w:r>
            <w:r w:rsidDel="00000000" w:rsidR="00000000" w:rsidRPr="00000000">
              <w:rPr>
                <w:rtl w:val="0"/>
              </w:rPr>
              <w:t xml:space="preserve">Señor(a) instructor(a), no olvidar diligenciar número de la ficha, nombre del programa de formación, nombre de la competencia, resultados de aprendizaje, fase del proyecto. *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Nota Aclaratoria: </w:t>
            </w:r>
            <w:r w:rsidDel="00000000" w:rsidR="00000000" w:rsidRPr="00000000">
              <w:rPr>
                <w:rtl w:val="0"/>
              </w:rPr>
              <w:t xml:space="preserve">Solo se debe ingresar los nombres de los aprendices en estado activos, si hay aprendices en estado de deserción adjuntar el formato respectivo.</w:t>
            </w:r>
          </w:p>
        </w:tc>
      </w:tr>
    </w:tbl>
    <w:p w:rsidR="00000000" w:rsidDel="00000000" w:rsidP="00000000" w:rsidRDefault="00000000" w:rsidRPr="00000000" w14:paraId="0000000A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Número de la ficha: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3413175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Nombre del programa de formación:   Técnico en Enfermería</w:t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line="276" w:lineRule="auto"/>
        <w:ind w:left="720" w:firstLine="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COMPETENCIA:</w:t>
      </w:r>
    </w:p>
    <w:p w:rsidR="00000000" w:rsidDel="00000000" w:rsidP="00000000" w:rsidRDefault="00000000" w:rsidRPr="00000000" w14:paraId="0000000F">
      <w:pPr>
        <w:spacing w:after="0" w:line="276" w:lineRule="auto"/>
        <w:ind w:left="72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Orientar personas según normativa de salud.</w:t>
      </w:r>
    </w:p>
    <w:p w:rsidR="00000000" w:rsidDel="00000000" w:rsidP="00000000" w:rsidRDefault="00000000" w:rsidRPr="00000000" w14:paraId="00000010">
      <w:pPr>
        <w:spacing w:after="0" w:line="276" w:lineRule="auto"/>
        <w:ind w:left="72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Protección ambiental, seguridad y salud en el trabajo </w:t>
      </w:r>
    </w:p>
    <w:p w:rsidR="00000000" w:rsidDel="00000000" w:rsidP="00000000" w:rsidRDefault="00000000" w:rsidRPr="00000000" w14:paraId="00000011">
      <w:pPr>
        <w:spacing w:after="0" w:line="276" w:lineRule="auto"/>
        <w:ind w:left="72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Ejercicio de los derechos fundamentales del trabajo </w:t>
      </w:r>
    </w:p>
    <w:p w:rsidR="00000000" w:rsidDel="00000000" w:rsidP="00000000" w:rsidRDefault="00000000" w:rsidRPr="00000000" w14:paraId="00000012">
      <w:pPr>
        <w:spacing w:after="0" w:line="276" w:lineRule="auto"/>
        <w:ind w:left="72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Etica y paz </w:t>
      </w:r>
    </w:p>
    <w:p w:rsidR="00000000" w:rsidDel="00000000" w:rsidP="00000000" w:rsidRDefault="00000000" w:rsidRPr="00000000" w14:paraId="00000013">
      <w:pPr>
        <w:spacing w:after="0" w:line="276" w:lineRule="auto"/>
        <w:ind w:left="72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Bilinguismo </w:t>
      </w:r>
    </w:p>
    <w:p w:rsidR="00000000" w:rsidDel="00000000" w:rsidP="00000000" w:rsidRDefault="00000000" w:rsidRPr="00000000" w14:paraId="00000014">
      <w:pPr>
        <w:spacing w:after="200" w:line="276" w:lineRule="auto"/>
        <w:ind w:left="72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Herramientas informáticas </w:t>
      </w:r>
    </w:p>
    <w:p w:rsidR="00000000" w:rsidDel="00000000" w:rsidP="00000000" w:rsidRDefault="00000000" w:rsidRPr="00000000" w14:paraId="00000015">
      <w:pPr>
        <w:spacing w:after="200" w:line="276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∙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RESULTADOS DE APRENDIZAJE ALCANZAR: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76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♣ Reconocer necesidades del usuario teniendo en cuenta el marco normativo, políticas de atención y portafolio de servicios de salud. </w:t>
      </w:r>
    </w:p>
    <w:p w:rsidR="00000000" w:rsidDel="00000000" w:rsidP="00000000" w:rsidRDefault="00000000" w:rsidRPr="00000000" w14:paraId="00000017">
      <w:pPr>
        <w:spacing w:after="0" w:line="276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♣ Ofrecer información al usuario de acuerdo con necesidades y portafolio de servicios de salud </w:t>
      </w:r>
    </w:p>
    <w:p w:rsidR="00000000" w:rsidDel="00000000" w:rsidP="00000000" w:rsidRDefault="00000000" w:rsidRPr="00000000" w14:paraId="00000018">
      <w:pPr>
        <w:spacing w:after="0" w:line="276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♣ Orientar al usuario hacia los servicios de salud , teniendo en cuenta sus necesidades, condiciones de aseguramiento, derechos y deberes </w:t>
      </w:r>
    </w:p>
    <w:p w:rsidR="00000000" w:rsidDel="00000000" w:rsidP="00000000" w:rsidRDefault="00000000" w:rsidRPr="00000000" w14:paraId="00000019">
      <w:pPr>
        <w:spacing w:after="0" w:line="276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♣ </w:t>
      </w:r>
      <w:r w:rsidDel="00000000" w:rsidR="00000000" w:rsidRPr="00000000">
        <w:rPr>
          <w:highlight w:val="yellow"/>
          <w:rtl w:val="0"/>
        </w:rPr>
        <w:t xml:space="preserve">Verificar el nivel de satisfacción</w:t>
      </w:r>
      <w:r w:rsidDel="00000000" w:rsidR="00000000" w:rsidRPr="00000000">
        <w:rPr>
          <w:rtl w:val="0"/>
        </w:rPr>
        <w:t xml:space="preserve"> de la persona de acuerdo con sus expectativas y normas técnicas. </w:t>
      </w:r>
    </w:p>
    <w:p w:rsidR="00000000" w:rsidDel="00000000" w:rsidP="00000000" w:rsidRDefault="00000000" w:rsidRPr="00000000" w14:paraId="0000001A">
      <w:pPr>
        <w:spacing w:after="0" w:line="276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♣ Interpretar los problemas ambientales y de sst teniendo en cuenta los planes y programas establecidos por la organización y el entorno social </w:t>
      </w:r>
    </w:p>
    <w:p w:rsidR="00000000" w:rsidDel="00000000" w:rsidP="00000000" w:rsidRDefault="00000000" w:rsidRPr="00000000" w14:paraId="0000001B">
      <w:pPr>
        <w:spacing w:after="0" w:line="276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♣ Valorar la importancia de la ciudadanía laboral con base en el estudio de los derechos humanos y fundamentales del trabajo. </w:t>
      </w:r>
    </w:p>
    <w:p w:rsidR="00000000" w:rsidDel="00000000" w:rsidP="00000000" w:rsidRDefault="00000000" w:rsidRPr="00000000" w14:paraId="0000001C">
      <w:pPr>
        <w:spacing w:after="0" w:line="276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♣ Promover mi dignidad y la del otro a partir de los principios y valores eticos como aporte en la instauracion de una cultura de paz. </w:t>
      </w:r>
    </w:p>
    <w:p w:rsidR="00000000" w:rsidDel="00000000" w:rsidP="00000000" w:rsidRDefault="00000000" w:rsidRPr="00000000" w14:paraId="0000001D">
      <w:pPr>
        <w:spacing w:after="0" w:line="276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♣ Establecer relaciones de crecimiento personal y comunitario a partir del bien comun como aporte para el desarrollo social. </w:t>
      </w:r>
    </w:p>
    <w:p w:rsidR="00000000" w:rsidDel="00000000" w:rsidP="00000000" w:rsidRDefault="00000000" w:rsidRPr="00000000" w14:paraId="0000001E">
      <w:pPr>
        <w:spacing w:after="0" w:line="276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♣ Promover el uso racional de los recursos naturales a partir de criterios de sostenibilidad y sustentabilidad, etica y normativa vigente. </w:t>
      </w:r>
    </w:p>
    <w:p w:rsidR="00000000" w:rsidDel="00000000" w:rsidP="00000000" w:rsidRDefault="00000000" w:rsidRPr="00000000" w14:paraId="0000001F">
      <w:pPr>
        <w:spacing w:after="0" w:line="276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♣ Contribuir con el fortalecimiento de la cutura de paz a partir de la dignidad humana y las estrategias para la transformacion de conflictos. </w:t>
      </w:r>
    </w:p>
    <w:p w:rsidR="00000000" w:rsidDel="00000000" w:rsidP="00000000" w:rsidRDefault="00000000" w:rsidRPr="00000000" w14:paraId="00000020">
      <w:pPr>
        <w:spacing w:after="0" w:line="276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♣ Comprender información básica oral y escrita en inglés acerca de sí mismo, de las personas y de su contexto inmediato en realidades presentes e historias de vida. </w:t>
      </w:r>
    </w:p>
    <w:p w:rsidR="00000000" w:rsidDel="00000000" w:rsidP="00000000" w:rsidRDefault="00000000" w:rsidRPr="00000000" w14:paraId="00000021">
      <w:pPr>
        <w:spacing w:after="0" w:line="276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♣ Describir a nivel básico, de forma oral y escrita en inglés personas, situaciones y lugares de acuerdo con sus costumbres y experiencias de vida </w:t>
      </w:r>
    </w:p>
    <w:p w:rsidR="00000000" w:rsidDel="00000000" w:rsidP="00000000" w:rsidRDefault="00000000" w:rsidRPr="00000000" w14:paraId="00000022">
      <w:pPr>
        <w:spacing w:after="0" w:line="276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♣ Seleccionar herramientas de tecnologías de la información y la comunicación (tic), de acuerdo con las necesidades identificadas</w:t>
      </w:r>
    </w:p>
    <w:p w:rsidR="00000000" w:rsidDel="00000000" w:rsidP="00000000" w:rsidRDefault="00000000" w:rsidRPr="00000000" w14:paraId="00000023">
      <w:pPr>
        <w:spacing w:after="200" w:line="276" w:lineRule="auto"/>
        <w:ind w:left="720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Fase del Proyecto:   FASE 2</w:t>
      </w:r>
    </w:p>
    <w:tbl>
      <w:tblPr>
        <w:tblStyle w:val="Table3"/>
        <w:tblW w:w="19087.0" w:type="dxa"/>
        <w:jc w:val="left"/>
        <w:tblInd w:w="-14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84"/>
        <w:gridCol w:w="5535"/>
        <w:gridCol w:w="1418"/>
        <w:gridCol w:w="5103"/>
        <w:gridCol w:w="1701"/>
        <w:gridCol w:w="1275"/>
        <w:gridCol w:w="1512"/>
        <w:gridCol w:w="851"/>
        <w:gridCol w:w="708"/>
        <w:tblGridChange w:id="0">
          <w:tblGrid>
            <w:gridCol w:w="984"/>
            <w:gridCol w:w="5535"/>
            <w:gridCol w:w="1418"/>
            <w:gridCol w:w="5103"/>
            <w:gridCol w:w="1701"/>
            <w:gridCol w:w="1275"/>
            <w:gridCol w:w="1512"/>
            <w:gridCol w:w="851"/>
            <w:gridCol w:w="708"/>
          </w:tblGrid>
        </w:tblGridChange>
      </w:tblGrid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2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Ítem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6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Nombre de los Aprendices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Número del RAP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8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Actividad de Aprendizaje (Transferencia)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Forma de entrega de la Actividad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B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Fecha de Entrega</w:t>
            </w:r>
          </w:p>
          <w:p w:rsidR="00000000" w:rsidDel="00000000" w:rsidP="00000000" w:rsidRDefault="00000000" w:rsidRPr="00000000" w14:paraId="0000002C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(dd/mm/aa)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Entregó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Digital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Físico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AILEEN DANIELA ARCAY TORRES</w:t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ind w:right="37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Diligenciamiento de la lista de chequeo de practica Básicas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LAURA SOFIA OSORIOS CORRALES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LAURA YALITZA RIVAS RIVERA</w:t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/>
          <w:p w:rsidR="00000000" w:rsidDel="00000000" w:rsidP="00000000" w:rsidRDefault="00000000" w:rsidRPr="00000000" w14:paraId="0000005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LEIDY MABELLY CAICEDO HIDROBO</w:t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LINEY DAYANA BONILLA MOSQUERA</w:t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LIZETH DANIELA DIAZ SINISTERRA</w:t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LUISA FERNANDA VALENCIA SALAZAR</w:t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MAIRA ALEJANDRA MURILLO MOSQUERA</w:t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MARIA CAMILA GOMEZ OSORNO</w:t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MARIA LIZETH ANGULO CORTES</w:t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MIGUEL ADRIAN MORENO TABARES</w:t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A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NATHALIA GARCIA MUÑOZ</w:t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NICOL VANESA VIAFARA BRICHE</w:t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NICOLAS ORTEGA MUÑOZ</w:t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NICOLE SOFIA MORENO CRUZ</w:t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PAOLA ANDREA BETANCOURT MONTEALEGRE</w:t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RUBY CAMILA SOLIS SINISTERRA</w:t>
            </w:r>
          </w:p>
        </w:tc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SALOME MONCAYO OVIEDO</w:t>
            </w:r>
          </w:p>
        </w:tc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SARA ALEJANDRA HOLGUIN HERRERA</w:t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SARA JULIETH PATIÑO ORTIZ</w:t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VALENTINA CASTAÑEDA TOBON</w:t>
            </w:r>
          </w:p>
        </w:tc>
        <w:tc>
          <w:tcPr/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F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VALERIA CHILITO CHILITO</w:t>
            </w:r>
          </w:p>
        </w:tc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VALERY THALIANA QUIROGA LOPEZ</w:t>
            </w:r>
          </w:p>
        </w:tc>
        <w:tc>
          <w:tcPr/>
          <w:p w:rsidR="00000000" w:rsidDel="00000000" w:rsidP="00000000" w:rsidRDefault="00000000" w:rsidRPr="00000000" w14:paraId="0000010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YENNIFER PAOLA IMBAQUIN</w:t>
            </w:r>
          </w:p>
        </w:tc>
        <w:tc>
          <w:tcPr/>
          <w:p w:rsidR="00000000" w:rsidDel="00000000" w:rsidP="00000000" w:rsidRDefault="00000000" w:rsidRPr="00000000" w14:paraId="0000011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ZOE MADELYNE BARRETO NASCAN</w:t>
            </w:r>
          </w:p>
        </w:tc>
        <w:tc>
          <w:tcPr/>
          <w:p w:rsidR="00000000" w:rsidDel="00000000" w:rsidP="00000000" w:rsidRDefault="00000000" w:rsidRPr="00000000" w14:paraId="0000011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/>
          <w:p w:rsidR="00000000" w:rsidDel="00000000" w:rsidP="00000000" w:rsidRDefault="00000000" w:rsidRPr="00000000" w14:paraId="000001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4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spacing w:before="9" w:lineRule="auto"/>
        <w:rPr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spacing w:before="9" w:lineRule="auto"/>
        <w:rPr>
          <w:b w:val="1"/>
          <w:bCs w:val="1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ab/>
        <w:tab/>
        <w:tab/>
      </w:r>
      <w:r w:rsidDel="00000000" w:rsidR="00000000" w:rsidRPr="00000000">
        <w:rPr>
          <w:b w:val="1"/>
          <w:bCs w:val="1"/>
          <w:sz w:val="18"/>
          <w:szCs w:val="18"/>
        </w:rPr>
        <w:drawing>
          <wp:inline distB="0" distT="0" distL="0" distR="0">
            <wp:extent cx="1487116" cy="314582"/>
            <wp:effectExtent b="0" l="0" r="0" t="0"/>
            <wp:docPr descr="Un dibujo de una persona&#10;&#10;Descripción generada automáticamente con confianza baja" id="2" name="image1.png"/>
            <a:graphic>
              <a:graphicData uri="http://schemas.openxmlformats.org/drawingml/2006/picture">
                <pic:pic>
                  <pic:nvPicPr>
                    <pic:cNvPr descr="Un dibujo de una persona&#10;&#10;Descripción generada automáticamente con confianza baja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87116" cy="31458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" w:line="240" w:lineRule="auto"/>
        <w:ind w:left="175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Firma Instructor (es):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" w:line="240" w:lineRule="auto"/>
        <w:ind w:left="175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DIEGO FERNANDO GARCIA </w:t>
      </w:r>
    </w:p>
    <w:p w:rsidR="00000000" w:rsidDel="00000000" w:rsidP="00000000" w:rsidRDefault="00000000" w:rsidRPr="00000000" w14:paraId="0000013C">
      <w:pPr>
        <w:spacing w:before="56" w:line="398" w:lineRule="auto"/>
        <w:ind w:left="1705" w:right="14646" w:firstLine="50"/>
        <w:rPr/>
      </w:pPr>
      <w:r w:rsidDel="00000000" w:rsidR="00000000" w:rsidRPr="00000000">
        <w:rPr>
          <w:rtl w:val="0"/>
        </w:rPr>
        <w:t xml:space="preserve"> Cc 16377001</w:t>
      </w:r>
    </w:p>
    <w:p w:rsidR="00000000" w:rsidDel="00000000" w:rsidP="00000000" w:rsidRDefault="00000000" w:rsidRPr="00000000" w14:paraId="0000013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2240" w:w="20160" w:orient="landscape"/>
      <w:pgMar w:bottom="284" w:top="426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vYVneC/xvsLXgWPSIdnfaCjebg==">CgMxLjA4AHIhMTFGbjQyLUUxdEFCZnFQVFBpMUlDam85MFFTWXpkc044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